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C553" w14:textId="77777777" w:rsidR="00945F55" w:rsidRDefault="00C405F7" w:rsidP="005B6458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B0D82" wp14:editId="0421E469">
                <wp:simplePos x="0" y="0"/>
                <wp:positionH relativeFrom="margin">
                  <wp:posOffset>4057650</wp:posOffset>
                </wp:positionH>
                <wp:positionV relativeFrom="paragraph">
                  <wp:posOffset>0</wp:posOffset>
                </wp:positionV>
                <wp:extent cx="253365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C75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Board of Commissioners:</w:t>
                            </w:r>
                          </w:p>
                          <w:p w14:paraId="4DE8921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E388AFD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Jeff Randall, District 1</w:t>
                            </w:r>
                          </w:p>
                          <w:p w14:paraId="0A38EC9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Kenneth Collins, District 2</w:t>
                            </w:r>
                          </w:p>
                          <w:p w14:paraId="44D85CCE" w14:textId="31FE0D0D" w:rsidR="00C405F7" w:rsidRPr="00FF237C" w:rsidRDefault="00AA6EEC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Dan Toepper</w:t>
                            </w:r>
                            <w:r w:rsidR="00C405F7"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, District 3</w:t>
                            </w:r>
                          </w:p>
                          <w:p w14:paraId="3B6D146B" w14:textId="77777777" w:rsidR="00945F55" w:rsidRPr="00FF237C" w:rsidRDefault="00945F55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2B50E95" w14:textId="001A61D0" w:rsidR="00945F55" w:rsidRPr="00FF237C" w:rsidRDefault="00AA6EEC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Kevin Streett</w:t>
                            </w:r>
                            <w:r w:rsidR="009F3649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25F1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="009F3649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0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0;width:199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TeIwIAAB4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" stroked="f">
                <v:textbox>
                  <w:txbxContent>
                    <w:p w14:paraId="7F21C75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Board of Commissioners:</w:t>
                      </w:r>
                    </w:p>
                    <w:p w14:paraId="4DE8921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E388AFD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Jeff Randall, District 1</w:t>
                      </w:r>
                    </w:p>
                    <w:p w14:paraId="0A38EC9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Kenneth Collins, District 2</w:t>
                      </w:r>
                    </w:p>
                    <w:p w14:paraId="44D85CCE" w14:textId="31FE0D0D" w:rsidR="00C405F7" w:rsidRPr="00FF237C" w:rsidRDefault="00AA6EEC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Dan Toepper</w:t>
                      </w:r>
                      <w:r w:rsidR="00C405F7"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, District 3</w:t>
                      </w:r>
                    </w:p>
                    <w:p w14:paraId="3B6D146B" w14:textId="77777777" w:rsidR="00945F55" w:rsidRPr="00FF237C" w:rsidRDefault="00945F55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2B50E95" w14:textId="001A61D0" w:rsidR="00945F55" w:rsidRPr="00FF237C" w:rsidRDefault="00AA6EEC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Kevin Streett</w:t>
                      </w:r>
                      <w:r w:rsidR="009F3649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 xml:space="preserve">, </w:t>
                      </w:r>
                      <w:r w:rsidR="006325F1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 xml:space="preserve">General </w:t>
                      </w:r>
                      <w:r w:rsidR="009F3649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628">
        <w:rPr>
          <w:noProof/>
        </w:rPr>
        <w:drawing>
          <wp:inline distT="0" distB="0" distL="0" distR="0" wp14:anchorId="23443BC1" wp14:editId="0BB52A04">
            <wp:extent cx="1533525" cy="8303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06" cy="8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CE7B" w14:textId="77777777" w:rsidR="00945F55" w:rsidRDefault="00945F55" w:rsidP="00945F55">
      <w:pPr>
        <w:pStyle w:val="NoSpacing"/>
      </w:pPr>
    </w:p>
    <w:p w14:paraId="16EE098C" w14:textId="77777777" w:rsidR="00C405F7" w:rsidRDefault="00C405F7" w:rsidP="00574628">
      <w:pPr>
        <w:pStyle w:val="NoSpacing"/>
      </w:pPr>
    </w:p>
    <w:p w14:paraId="44F0F090" w14:textId="77777777" w:rsidR="00C405F7" w:rsidRPr="00945F55" w:rsidRDefault="00C405F7" w:rsidP="00A87125">
      <w:pPr>
        <w:pStyle w:val="Style1"/>
        <w:rPr>
          <w:sz w:val="24"/>
          <w:szCs w:val="24"/>
        </w:rPr>
      </w:pPr>
    </w:p>
    <w:p w14:paraId="6A49A0B2" w14:textId="77777777" w:rsidR="00945F55" w:rsidRPr="00945F55" w:rsidRDefault="00945F55" w:rsidP="00A87125">
      <w:pPr>
        <w:pStyle w:val="Style1"/>
        <w:rPr>
          <w:sz w:val="24"/>
          <w:szCs w:val="24"/>
        </w:rPr>
      </w:pPr>
    </w:p>
    <w:p w14:paraId="25A6CB72" w14:textId="77777777" w:rsidR="00945F55" w:rsidRDefault="00945F55" w:rsidP="00A87125">
      <w:pPr>
        <w:pStyle w:val="Style1"/>
      </w:pPr>
    </w:p>
    <w:p w14:paraId="0AD794C8" w14:textId="77777777" w:rsidR="00AB33E2" w:rsidRDefault="00AB33E2" w:rsidP="00AB33E2">
      <w:pPr>
        <w:pStyle w:val="Style1"/>
        <w:jc w:val="center"/>
        <w:rPr>
          <w:rFonts w:ascii="Times New Roman" w:hAnsi="Times New Roman"/>
        </w:rPr>
      </w:pPr>
    </w:p>
    <w:p w14:paraId="0B737142" w14:textId="3E1CFC69" w:rsidR="009048C3" w:rsidRDefault="00B5468E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June 9, 2020</w:t>
      </w:r>
    </w:p>
    <w:p w14:paraId="66CCB815" w14:textId="77777777" w:rsidR="009048C3" w:rsidRDefault="009048C3" w:rsidP="009048C3">
      <w:pPr>
        <w:pStyle w:val="Style1"/>
        <w:rPr>
          <w:sz w:val="24"/>
          <w:szCs w:val="24"/>
        </w:rPr>
      </w:pPr>
    </w:p>
    <w:p w14:paraId="56BEE5EE" w14:textId="77777777" w:rsidR="009048C3" w:rsidRDefault="009048C3" w:rsidP="009048C3">
      <w:pPr>
        <w:pStyle w:val="Style1"/>
        <w:rPr>
          <w:sz w:val="24"/>
          <w:szCs w:val="24"/>
        </w:rPr>
      </w:pPr>
    </w:p>
    <w:p w14:paraId="7487AF4E" w14:textId="790C2427" w:rsidR="009048C3" w:rsidRPr="00C21959" w:rsidRDefault="00C21959" w:rsidP="009048C3">
      <w:pPr>
        <w:pStyle w:val="Style1"/>
        <w:rPr>
          <w:b/>
          <w:sz w:val="24"/>
          <w:szCs w:val="24"/>
          <w:u w:val="single"/>
        </w:rPr>
      </w:pPr>
      <w:r w:rsidRPr="005B6458">
        <w:rPr>
          <w:b/>
          <w:sz w:val="24"/>
          <w:szCs w:val="24"/>
        </w:rPr>
        <w:t xml:space="preserve">              </w:t>
      </w:r>
      <w:r w:rsidR="009048C3" w:rsidRPr="00C21959">
        <w:rPr>
          <w:b/>
          <w:sz w:val="24"/>
          <w:szCs w:val="24"/>
          <w:u w:val="single"/>
        </w:rPr>
        <w:t xml:space="preserve">Public Notice of a PUD BOC Special Meeting </w:t>
      </w:r>
      <w:r w:rsidR="00B5468E" w:rsidRPr="00C21959">
        <w:rPr>
          <w:b/>
          <w:sz w:val="24"/>
          <w:szCs w:val="24"/>
          <w:u w:val="single"/>
        </w:rPr>
        <w:t xml:space="preserve">June 16, 2020 </w:t>
      </w:r>
    </w:p>
    <w:p w14:paraId="44C27654" w14:textId="734246B6" w:rsidR="00C21959" w:rsidRDefault="00C21959" w:rsidP="009048C3">
      <w:pPr>
        <w:pStyle w:val="Style1"/>
        <w:rPr>
          <w:b/>
          <w:sz w:val="24"/>
          <w:szCs w:val="24"/>
          <w:u w:val="single"/>
        </w:rPr>
      </w:pPr>
    </w:p>
    <w:p w14:paraId="509F97EC" w14:textId="77777777" w:rsidR="00C21959" w:rsidRDefault="00C21959" w:rsidP="009048C3">
      <w:pPr>
        <w:pStyle w:val="Style1"/>
        <w:rPr>
          <w:b/>
          <w:sz w:val="24"/>
          <w:szCs w:val="24"/>
          <w:u w:val="single"/>
        </w:rPr>
      </w:pPr>
    </w:p>
    <w:p w14:paraId="04D9EB05" w14:textId="192C907B" w:rsidR="00C21959" w:rsidRPr="005B6458" w:rsidRDefault="00C21959" w:rsidP="005B6458">
      <w:pPr>
        <w:pStyle w:val="Style1"/>
        <w:ind w:left="720"/>
      </w:pPr>
      <w:r>
        <w:t>NOTE: Per Governor’s Proclamation 20-28, and in response to the COVID-19 pandemic, Jefferson County PUD will no longer be providing an in-person room for meetings of the BOC.  All meetings will only be accessible remotely via WEBEX until we have further information on anymore extensions, by Governor Order</w:t>
      </w:r>
    </w:p>
    <w:p w14:paraId="145D26FE" w14:textId="77777777" w:rsidR="009048C3" w:rsidRDefault="009048C3" w:rsidP="009048C3">
      <w:pPr>
        <w:pStyle w:val="Style1"/>
      </w:pPr>
    </w:p>
    <w:p w14:paraId="54ADA83A" w14:textId="77777777" w:rsidR="009048C3" w:rsidRDefault="009048C3" w:rsidP="009048C3">
      <w:pPr>
        <w:pStyle w:val="Style1"/>
      </w:pPr>
    </w:p>
    <w:p w14:paraId="251B9DA0" w14:textId="07D8B4AD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40A4">
        <w:rPr>
          <w:sz w:val="24"/>
          <w:szCs w:val="24"/>
        </w:rPr>
        <w:t xml:space="preserve">Jefferson County </w:t>
      </w:r>
      <w:r>
        <w:rPr>
          <w:sz w:val="24"/>
          <w:szCs w:val="24"/>
        </w:rPr>
        <w:t xml:space="preserve">PUD Board </w:t>
      </w:r>
      <w:r w:rsidR="00381EC5">
        <w:rPr>
          <w:sz w:val="24"/>
          <w:szCs w:val="24"/>
        </w:rPr>
        <w:t xml:space="preserve">of Commissioners </w:t>
      </w:r>
      <w:r w:rsidR="00A174C7">
        <w:rPr>
          <w:sz w:val="24"/>
          <w:szCs w:val="24"/>
        </w:rPr>
        <w:t>will hold a</w:t>
      </w:r>
      <w:r w:rsidR="00D325E9">
        <w:rPr>
          <w:sz w:val="24"/>
          <w:szCs w:val="24"/>
        </w:rPr>
        <w:t xml:space="preserve"> </w:t>
      </w:r>
      <w:r w:rsidR="002639DD">
        <w:rPr>
          <w:sz w:val="24"/>
          <w:szCs w:val="24"/>
        </w:rPr>
        <w:t>S</w:t>
      </w:r>
      <w:r>
        <w:rPr>
          <w:sz w:val="24"/>
          <w:szCs w:val="24"/>
        </w:rPr>
        <w:t xml:space="preserve">pecial </w:t>
      </w:r>
      <w:r w:rsidR="002639DD">
        <w:rPr>
          <w:sz w:val="24"/>
          <w:szCs w:val="24"/>
        </w:rPr>
        <w:t>meeting on</w:t>
      </w:r>
      <w:r w:rsidR="00AA6EEC">
        <w:rPr>
          <w:sz w:val="24"/>
          <w:szCs w:val="24"/>
        </w:rPr>
        <w:t xml:space="preserve"> </w:t>
      </w:r>
      <w:r w:rsidR="003107C0">
        <w:rPr>
          <w:sz w:val="24"/>
          <w:szCs w:val="24"/>
        </w:rPr>
        <w:t>J</w:t>
      </w:r>
      <w:r w:rsidR="00B5468E">
        <w:rPr>
          <w:sz w:val="24"/>
          <w:szCs w:val="24"/>
        </w:rPr>
        <w:t>une 16</w:t>
      </w:r>
      <w:r w:rsidR="003107C0">
        <w:rPr>
          <w:sz w:val="24"/>
          <w:szCs w:val="24"/>
        </w:rPr>
        <w:t>, 2020</w:t>
      </w:r>
      <w:r w:rsidR="00D325E9">
        <w:rPr>
          <w:sz w:val="24"/>
          <w:szCs w:val="24"/>
        </w:rPr>
        <w:t xml:space="preserve"> </w:t>
      </w:r>
      <w:r w:rsidR="00C11688">
        <w:rPr>
          <w:sz w:val="24"/>
          <w:szCs w:val="24"/>
        </w:rPr>
        <w:t>4:</w:t>
      </w:r>
      <w:r w:rsidR="00B5468E">
        <w:rPr>
          <w:sz w:val="24"/>
          <w:szCs w:val="24"/>
        </w:rPr>
        <w:t>30</w:t>
      </w:r>
      <w:r w:rsidR="00C11688">
        <w:rPr>
          <w:sz w:val="24"/>
          <w:szCs w:val="24"/>
        </w:rPr>
        <w:t xml:space="preserve"> pm</w:t>
      </w:r>
      <w:r w:rsidR="00F4020B">
        <w:rPr>
          <w:sz w:val="24"/>
          <w:szCs w:val="24"/>
        </w:rPr>
        <w:t>, and will</w:t>
      </w:r>
      <w:r w:rsidR="00560AE9">
        <w:rPr>
          <w:sz w:val="24"/>
          <w:szCs w:val="24"/>
        </w:rPr>
        <w:t xml:space="preserve"> then hold an Executive Session </w:t>
      </w:r>
      <w:r w:rsidR="002A1B62">
        <w:rPr>
          <w:sz w:val="24"/>
          <w:szCs w:val="24"/>
        </w:rPr>
        <w:t xml:space="preserve">to </w:t>
      </w:r>
      <w:r w:rsidR="00F4020B" w:rsidRPr="00F4020B">
        <w:rPr>
          <w:sz w:val="24"/>
          <w:szCs w:val="24"/>
        </w:rPr>
        <w:t xml:space="preserve">consider the </w:t>
      </w:r>
      <w:r w:rsidR="00CE2597" w:rsidRPr="00CE2597">
        <w:rPr>
          <w:sz w:val="24"/>
          <w:szCs w:val="24"/>
        </w:rPr>
        <w:t xml:space="preserve">minimum price at which real estate will be offered for sale or lease when public knowledge regarding such consideration would cause a likelihood of decreased price </w:t>
      </w:r>
      <w:r w:rsidR="00F4020B">
        <w:rPr>
          <w:sz w:val="24"/>
          <w:szCs w:val="24"/>
        </w:rPr>
        <w:t>pursuant</w:t>
      </w:r>
      <w:r w:rsidR="002A1B62">
        <w:rPr>
          <w:sz w:val="24"/>
          <w:szCs w:val="24"/>
        </w:rPr>
        <w:t xml:space="preserve"> to</w:t>
      </w:r>
      <w:r w:rsidR="00560AE9">
        <w:rPr>
          <w:sz w:val="24"/>
          <w:szCs w:val="24"/>
        </w:rPr>
        <w:t xml:space="preserve"> RCW 42.30.11</w:t>
      </w:r>
      <w:r w:rsidR="002A1B62">
        <w:rPr>
          <w:sz w:val="24"/>
          <w:szCs w:val="24"/>
        </w:rPr>
        <w:t>0 (1)</w:t>
      </w:r>
      <w:r w:rsidR="000617A4">
        <w:rPr>
          <w:sz w:val="24"/>
          <w:szCs w:val="24"/>
        </w:rPr>
        <w:t xml:space="preserve"> (c)</w:t>
      </w:r>
      <w:r w:rsidR="002A1B62">
        <w:rPr>
          <w:sz w:val="24"/>
          <w:szCs w:val="24"/>
        </w:rPr>
        <w:t xml:space="preserve"> </w:t>
      </w:r>
      <w:r w:rsidR="00560AE9">
        <w:rPr>
          <w:sz w:val="24"/>
          <w:szCs w:val="24"/>
        </w:rPr>
        <w:t xml:space="preserve">. </w:t>
      </w:r>
      <w:r w:rsidR="00A84252">
        <w:rPr>
          <w:sz w:val="24"/>
          <w:szCs w:val="24"/>
        </w:rPr>
        <w:t xml:space="preserve">This meeting will be held </w:t>
      </w:r>
      <w:r w:rsidR="00B5468E">
        <w:rPr>
          <w:sz w:val="24"/>
          <w:szCs w:val="24"/>
        </w:rPr>
        <w:t>per WEBEX.</w:t>
      </w:r>
    </w:p>
    <w:p w14:paraId="1BB0DB8F" w14:textId="299894C1" w:rsidR="00D325E9" w:rsidRDefault="00D325E9" w:rsidP="009048C3">
      <w:pPr>
        <w:pStyle w:val="Style1"/>
        <w:rPr>
          <w:sz w:val="24"/>
          <w:szCs w:val="24"/>
        </w:rPr>
      </w:pPr>
    </w:p>
    <w:p w14:paraId="6C43727B" w14:textId="77777777" w:rsidR="009048C3" w:rsidRDefault="009048C3" w:rsidP="009048C3">
      <w:pPr>
        <w:pStyle w:val="Style1"/>
        <w:rPr>
          <w:sz w:val="24"/>
          <w:szCs w:val="24"/>
        </w:rPr>
      </w:pPr>
    </w:p>
    <w:p w14:paraId="728BC6D3" w14:textId="77777777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For any questions regarding this meeting please contact the undersigned at 360-385-8360.</w:t>
      </w:r>
    </w:p>
    <w:p w14:paraId="77578D73" w14:textId="77777777" w:rsidR="009048C3" w:rsidRDefault="009048C3" w:rsidP="009048C3">
      <w:pPr>
        <w:pStyle w:val="Style1"/>
        <w:rPr>
          <w:sz w:val="24"/>
          <w:szCs w:val="24"/>
        </w:rPr>
      </w:pPr>
    </w:p>
    <w:p w14:paraId="74DA7E45" w14:textId="77777777" w:rsidR="009048C3" w:rsidRDefault="009048C3" w:rsidP="009048C3">
      <w:pPr>
        <w:pStyle w:val="Style1"/>
        <w:rPr>
          <w:sz w:val="24"/>
          <w:szCs w:val="24"/>
        </w:rPr>
      </w:pPr>
    </w:p>
    <w:p w14:paraId="7D2B02E4" w14:textId="77777777" w:rsidR="009048C3" w:rsidRDefault="009048C3" w:rsidP="009048C3">
      <w:pPr>
        <w:pStyle w:val="Style1"/>
        <w:rPr>
          <w:sz w:val="24"/>
          <w:szCs w:val="24"/>
        </w:rPr>
      </w:pPr>
    </w:p>
    <w:p w14:paraId="761ADF55" w14:textId="77777777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FF6BF7A" w14:textId="77777777" w:rsidR="009048C3" w:rsidRDefault="009048C3" w:rsidP="009048C3">
      <w:pPr>
        <w:pStyle w:val="Style1"/>
        <w:rPr>
          <w:sz w:val="24"/>
          <w:szCs w:val="24"/>
        </w:rPr>
      </w:pPr>
    </w:p>
    <w:p w14:paraId="381CB869" w14:textId="77777777" w:rsidR="009048C3" w:rsidRDefault="009048C3" w:rsidP="009048C3">
      <w:pPr>
        <w:pStyle w:val="Style1"/>
        <w:rPr>
          <w:sz w:val="24"/>
          <w:szCs w:val="24"/>
        </w:rPr>
      </w:pPr>
    </w:p>
    <w:p w14:paraId="40DB6F2F" w14:textId="77777777" w:rsidR="009048C3" w:rsidRDefault="009048C3" w:rsidP="009048C3">
      <w:pPr>
        <w:pStyle w:val="Style1"/>
        <w:rPr>
          <w:sz w:val="24"/>
          <w:szCs w:val="24"/>
        </w:rPr>
      </w:pPr>
    </w:p>
    <w:p w14:paraId="6C07BE3F" w14:textId="77777777" w:rsidR="00BA067A" w:rsidRDefault="00AA6EEC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Kevin Streett</w:t>
      </w:r>
    </w:p>
    <w:p w14:paraId="0CB3450A" w14:textId="58E88A1F" w:rsidR="00AA6EEC" w:rsidRDefault="00AA6EEC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14:paraId="50F205CE" w14:textId="77777777" w:rsidR="009048C3" w:rsidRDefault="009048C3" w:rsidP="009048C3">
      <w:pPr>
        <w:pStyle w:val="Style1"/>
        <w:rPr>
          <w:sz w:val="24"/>
          <w:szCs w:val="24"/>
        </w:rPr>
      </w:pPr>
    </w:p>
    <w:p w14:paraId="6FD58853" w14:textId="77777777" w:rsidR="009048C3" w:rsidRDefault="009048C3" w:rsidP="009048C3">
      <w:pPr>
        <w:pStyle w:val="Style1"/>
        <w:rPr>
          <w:sz w:val="24"/>
          <w:szCs w:val="24"/>
        </w:rPr>
      </w:pPr>
    </w:p>
    <w:p w14:paraId="6DDBC5D8" w14:textId="77777777" w:rsidR="009048C3" w:rsidRDefault="009048C3" w:rsidP="009048C3">
      <w:pPr>
        <w:pStyle w:val="Style1"/>
        <w:rPr>
          <w:sz w:val="24"/>
          <w:szCs w:val="24"/>
        </w:rPr>
      </w:pPr>
    </w:p>
    <w:p w14:paraId="2341ECAD" w14:textId="77777777" w:rsidR="009048C3" w:rsidRDefault="009048C3" w:rsidP="009048C3">
      <w:pPr>
        <w:pStyle w:val="Style1"/>
        <w:rPr>
          <w:sz w:val="24"/>
          <w:szCs w:val="24"/>
        </w:rPr>
      </w:pPr>
    </w:p>
    <w:p w14:paraId="33217068" w14:textId="77777777" w:rsidR="009048C3" w:rsidRDefault="009048C3" w:rsidP="009048C3">
      <w:pPr>
        <w:pStyle w:val="Style1"/>
        <w:rPr>
          <w:sz w:val="24"/>
          <w:szCs w:val="24"/>
        </w:rPr>
      </w:pPr>
    </w:p>
    <w:p w14:paraId="24E20B2B" w14:textId="77777777" w:rsidR="009048C3" w:rsidRDefault="009048C3" w:rsidP="009048C3">
      <w:pPr>
        <w:pStyle w:val="Style1"/>
        <w:rPr>
          <w:sz w:val="24"/>
          <w:szCs w:val="24"/>
        </w:rPr>
      </w:pPr>
    </w:p>
    <w:p w14:paraId="0ED32BBE" w14:textId="77777777" w:rsidR="009048C3" w:rsidRDefault="009048C3" w:rsidP="009048C3">
      <w:pPr>
        <w:pStyle w:val="Style1"/>
        <w:rPr>
          <w:sz w:val="24"/>
          <w:szCs w:val="24"/>
        </w:rPr>
      </w:pPr>
    </w:p>
    <w:p w14:paraId="5641D790" w14:textId="77777777" w:rsidR="009048C3" w:rsidRDefault="009048C3" w:rsidP="009048C3">
      <w:pPr>
        <w:pStyle w:val="Style1"/>
        <w:rPr>
          <w:sz w:val="24"/>
          <w:szCs w:val="24"/>
        </w:rPr>
      </w:pPr>
    </w:p>
    <w:p w14:paraId="36F78A5A" w14:textId="77777777" w:rsidR="009048C3" w:rsidRDefault="009048C3" w:rsidP="009048C3">
      <w:pPr>
        <w:pStyle w:val="Style1"/>
        <w:rPr>
          <w:sz w:val="24"/>
          <w:szCs w:val="24"/>
        </w:rPr>
      </w:pPr>
    </w:p>
    <w:p w14:paraId="224A31EE" w14:textId="136A2DC9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6B6B45F1" w14:textId="0D672B29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49EF7A11" w14:textId="032AC488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16DAEC5A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UTILITY DISTRICT #1</w:t>
      </w:r>
    </w:p>
    <w:p w14:paraId="67AA0233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Jefferson County</w:t>
      </w:r>
    </w:p>
    <w:p w14:paraId="00233FA3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55C112B3" w14:textId="61AD6A2C" w:rsidR="002B0978" w:rsidRDefault="00B5468E" w:rsidP="005B6458">
      <w:pPr>
        <w:pStyle w:val="Style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per WEBEX</w:t>
      </w:r>
    </w:p>
    <w:p w14:paraId="1EE95414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784B377D" w14:textId="54CEF373" w:rsidR="000F6101" w:rsidRDefault="003107C0" w:rsidP="000F6101">
      <w:pPr>
        <w:pStyle w:val="Style1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B5468E">
        <w:rPr>
          <w:sz w:val="24"/>
          <w:szCs w:val="24"/>
        </w:rPr>
        <w:t>une 16, 2020</w:t>
      </w:r>
    </w:p>
    <w:p w14:paraId="789CA766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2CCEF0F6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19FEDF6B" w14:textId="2D8F4C65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  <w:r w:rsidR="00560AE9">
        <w:rPr>
          <w:b/>
          <w:sz w:val="24"/>
          <w:szCs w:val="24"/>
        </w:rPr>
        <w:t>/EXECUTIVE SESSION</w:t>
      </w:r>
    </w:p>
    <w:p w14:paraId="61CDBB60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2C9A31DC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4B98A01D" w14:textId="77777777" w:rsidR="000F6101" w:rsidRDefault="000F6101" w:rsidP="000F6101">
      <w:pPr>
        <w:pStyle w:val="Style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394345F0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64DED403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53787066" w14:textId="77777777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Call to Order</w:t>
      </w:r>
    </w:p>
    <w:p w14:paraId="4E7CD5D1" w14:textId="77777777" w:rsidR="000F6101" w:rsidRDefault="000F6101" w:rsidP="000F6101">
      <w:pPr>
        <w:pStyle w:val="Style1"/>
        <w:rPr>
          <w:b/>
          <w:sz w:val="36"/>
          <w:szCs w:val="36"/>
        </w:rPr>
      </w:pPr>
    </w:p>
    <w:p w14:paraId="262387D2" w14:textId="51514593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3678A9">
        <w:rPr>
          <w:b/>
          <w:sz w:val="36"/>
          <w:szCs w:val="36"/>
        </w:rPr>
        <w:t xml:space="preserve"> Approval</w:t>
      </w:r>
    </w:p>
    <w:p w14:paraId="35E6FEC1" w14:textId="77777777" w:rsidR="00560AE9" w:rsidRDefault="00560AE9" w:rsidP="000F6101">
      <w:pPr>
        <w:pStyle w:val="Style1"/>
        <w:rPr>
          <w:b/>
          <w:sz w:val="36"/>
          <w:szCs w:val="36"/>
        </w:rPr>
      </w:pPr>
    </w:p>
    <w:p w14:paraId="67EC2525" w14:textId="1F981675" w:rsidR="00EC41B3" w:rsidRDefault="00560AE9" w:rsidP="000F6101">
      <w:pPr>
        <w:pStyle w:val="Style1"/>
        <w:rPr>
          <w:b/>
          <w:sz w:val="36"/>
          <w:szCs w:val="36"/>
        </w:rPr>
      </w:pPr>
      <w:r w:rsidRPr="00415636">
        <w:rPr>
          <w:b/>
          <w:sz w:val="36"/>
          <w:szCs w:val="36"/>
          <w:u w:val="single"/>
        </w:rPr>
        <w:t>Dismiss to Executive Session</w:t>
      </w:r>
      <w:r>
        <w:rPr>
          <w:b/>
          <w:sz w:val="36"/>
          <w:szCs w:val="36"/>
        </w:rPr>
        <w:t xml:space="preserve">: </w:t>
      </w:r>
      <w:r w:rsidR="002A1B62">
        <w:rPr>
          <w:b/>
          <w:sz w:val="36"/>
          <w:szCs w:val="36"/>
        </w:rPr>
        <w:t xml:space="preserve">To discuss </w:t>
      </w:r>
      <w:r w:rsidR="00415636">
        <w:rPr>
          <w:b/>
          <w:sz w:val="36"/>
          <w:szCs w:val="36"/>
        </w:rPr>
        <w:t xml:space="preserve">and consider the selection of a site or the acquisition </w:t>
      </w:r>
      <w:proofErr w:type="gramStart"/>
      <w:r w:rsidR="00415636">
        <w:rPr>
          <w:b/>
          <w:sz w:val="36"/>
          <w:szCs w:val="36"/>
        </w:rPr>
        <w:t>of  real</w:t>
      </w:r>
      <w:proofErr w:type="gramEnd"/>
      <w:r w:rsidR="00415636">
        <w:rPr>
          <w:b/>
          <w:sz w:val="36"/>
          <w:szCs w:val="36"/>
        </w:rPr>
        <w:t xml:space="preserve"> estate pursuant to </w:t>
      </w:r>
      <w:r w:rsidR="002A1B62">
        <w:rPr>
          <w:b/>
          <w:sz w:val="36"/>
          <w:szCs w:val="36"/>
        </w:rPr>
        <w:t xml:space="preserve"> RCW. 42.30.110 (1) (</w:t>
      </w:r>
      <w:r w:rsidR="00CE2597">
        <w:rPr>
          <w:b/>
          <w:sz w:val="36"/>
          <w:szCs w:val="36"/>
        </w:rPr>
        <w:t>c</w:t>
      </w:r>
      <w:r w:rsidR="002A1B62">
        <w:rPr>
          <w:b/>
          <w:sz w:val="36"/>
          <w:szCs w:val="36"/>
        </w:rPr>
        <w:t>)</w:t>
      </w:r>
    </w:p>
    <w:p w14:paraId="4EFB53AA" w14:textId="6D77EC1C" w:rsidR="00560AE9" w:rsidRDefault="00560AE9" w:rsidP="000F6101">
      <w:pPr>
        <w:pStyle w:val="Style1"/>
        <w:rPr>
          <w:b/>
          <w:sz w:val="36"/>
          <w:szCs w:val="36"/>
        </w:rPr>
      </w:pPr>
    </w:p>
    <w:p w14:paraId="36B76E0C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36059083" w14:textId="772045B4" w:rsidR="000F6101" w:rsidRDefault="000F6101" w:rsidP="000F6101">
      <w:pPr>
        <w:pStyle w:val="Style1"/>
        <w:ind w:right="-270"/>
        <w:rPr>
          <w:b/>
          <w:sz w:val="36"/>
          <w:szCs w:val="36"/>
        </w:rPr>
      </w:pPr>
      <w:r>
        <w:rPr>
          <w:b/>
          <w:sz w:val="36"/>
          <w:szCs w:val="36"/>
        </w:rPr>
        <w:t>Discussion</w:t>
      </w:r>
    </w:p>
    <w:p w14:paraId="0E85B661" w14:textId="77777777" w:rsidR="000F6101" w:rsidRDefault="000F6101" w:rsidP="000F6101">
      <w:pPr>
        <w:pStyle w:val="Style1"/>
        <w:ind w:right="8064"/>
        <w:rPr>
          <w:b/>
          <w:sz w:val="36"/>
          <w:szCs w:val="36"/>
        </w:rPr>
      </w:pPr>
    </w:p>
    <w:p w14:paraId="3AB250F9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65D940F6" w14:textId="77777777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Adjournment</w:t>
      </w:r>
    </w:p>
    <w:p w14:paraId="5A9E1BC5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47DA5C8B" w14:textId="77777777" w:rsidR="000F6101" w:rsidRDefault="000F6101" w:rsidP="00415636">
      <w:pPr>
        <w:pStyle w:val="Style1"/>
        <w:jc w:val="center"/>
        <w:rPr>
          <w:b/>
          <w:sz w:val="24"/>
          <w:szCs w:val="24"/>
        </w:rPr>
      </w:pPr>
    </w:p>
    <w:sectPr w:rsidR="000F61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2B7E" w14:textId="77777777" w:rsidR="00E6129D" w:rsidRDefault="00E6129D" w:rsidP="00574628">
      <w:r>
        <w:separator/>
      </w:r>
    </w:p>
  </w:endnote>
  <w:endnote w:type="continuationSeparator" w:id="0">
    <w:p w14:paraId="34EC3F79" w14:textId="77777777" w:rsidR="00E6129D" w:rsidRDefault="00E6129D" w:rsidP="005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A40A" w14:textId="77777777" w:rsidR="00FF237C" w:rsidRDefault="00FF237C" w:rsidP="000D23F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Ph (360) 385-5800           </w:t>
    </w:r>
    <w:proofErr w:type="spellStart"/>
    <w:r>
      <w:rPr>
        <w:sz w:val="16"/>
        <w:szCs w:val="16"/>
      </w:rPr>
      <w:t>Fx</w:t>
    </w:r>
    <w:proofErr w:type="spellEnd"/>
    <w:r>
      <w:rPr>
        <w:sz w:val="16"/>
        <w:szCs w:val="16"/>
      </w:rPr>
      <w:t xml:space="preserve"> (360) 385-5945          310 Four Corners Road, Port Townsend, WA 98368          </w:t>
    </w:r>
    <w:hyperlink r:id="rId1" w:history="1">
      <w:r w:rsidRPr="00F563E3">
        <w:rPr>
          <w:rStyle w:val="Hyperlink"/>
          <w:sz w:val="16"/>
          <w:szCs w:val="16"/>
        </w:rPr>
        <w:t>customerservice@jeffpud.org</w:t>
      </w:r>
    </w:hyperlink>
    <w:r w:rsidR="000D23F1">
      <w:rPr>
        <w:sz w:val="16"/>
        <w:szCs w:val="16"/>
      </w:rPr>
      <w:br/>
    </w:r>
    <w:r w:rsidR="000D23F1" w:rsidRPr="00933324">
      <w:rPr>
        <w:i/>
        <w:sz w:val="16"/>
        <w:szCs w:val="16"/>
      </w:rPr>
      <w:t>Public Utility District No. 1 of Jefferson County is an Equal Opportunity</w:t>
    </w:r>
    <w:r w:rsidR="00833822">
      <w:rPr>
        <w:i/>
        <w:sz w:val="16"/>
        <w:szCs w:val="16"/>
      </w:rPr>
      <w:t xml:space="preserve"> Provider and</w:t>
    </w:r>
    <w:r w:rsidR="000D23F1" w:rsidRPr="00933324">
      <w:rPr>
        <w:i/>
        <w:sz w:val="16"/>
        <w:szCs w:val="16"/>
      </w:rPr>
      <w:t xml:space="preserve"> Employer</w:t>
    </w:r>
  </w:p>
  <w:p w14:paraId="7A9CDA96" w14:textId="77777777" w:rsidR="00FF237C" w:rsidRPr="00FF237C" w:rsidRDefault="00FF237C" w:rsidP="00FF237C">
    <w:pPr>
      <w:pStyle w:val="Footer"/>
      <w:rPr>
        <w:sz w:val="16"/>
        <w:szCs w:val="16"/>
      </w:rPr>
    </w:pPr>
  </w:p>
  <w:p w14:paraId="6E7AAD37" w14:textId="77777777" w:rsidR="00FF237C" w:rsidRDefault="00FF237C">
    <w:pPr>
      <w:pStyle w:val="Footer"/>
    </w:pPr>
  </w:p>
  <w:p w14:paraId="73541994" w14:textId="77777777" w:rsidR="00FF237C" w:rsidRDefault="00FF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8BFE" w14:textId="77777777" w:rsidR="00E6129D" w:rsidRDefault="00E6129D" w:rsidP="00574628">
      <w:r>
        <w:separator/>
      </w:r>
    </w:p>
  </w:footnote>
  <w:footnote w:type="continuationSeparator" w:id="0">
    <w:p w14:paraId="2E43D2D4" w14:textId="77777777" w:rsidR="00E6129D" w:rsidRDefault="00E6129D" w:rsidP="0057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22"/>
    <w:rsid w:val="0000509E"/>
    <w:rsid w:val="00006C8A"/>
    <w:rsid w:val="00024C7C"/>
    <w:rsid w:val="00055603"/>
    <w:rsid w:val="000617A4"/>
    <w:rsid w:val="0009220D"/>
    <w:rsid w:val="000C63F5"/>
    <w:rsid w:val="000D23F1"/>
    <w:rsid w:val="000E2538"/>
    <w:rsid w:val="000F198E"/>
    <w:rsid w:val="000F6101"/>
    <w:rsid w:val="00112773"/>
    <w:rsid w:val="0011689E"/>
    <w:rsid w:val="00132ADE"/>
    <w:rsid w:val="00177D59"/>
    <w:rsid w:val="001851F3"/>
    <w:rsid w:val="001A1841"/>
    <w:rsid w:val="001D5FBE"/>
    <w:rsid w:val="0023399B"/>
    <w:rsid w:val="002639DD"/>
    <w:rsid w:val="002A1B62"/>
    <w:rsid w:val="002A3490"/>
    <w:rsid w:val="002B0978"/>
    <w:rsid w:val="002C3457"/>
    <w:rsid w:val="003107C0"/>
    <w:rsid w:val="003678A9"/>
    <w:rsid w:val="00381EC5"/>
    <w:rsid w:val="003A266A"/>
    <w:rsid w:val="003D417F"/>
    <w:rsid w:val="00415636"/>
    <w:rsid w:val="0042556F"/>
    <w:rsid w:val="004570B8"/>
    <w:rsid w:val="00461806"/>
    <w:rsid w:val="0047264A"/>
    <w:rsid w:val="00476624"/>
    <w:rsid w:val="004963F8"/>
    <w:rsid w:val="004B374C"/>
    <w:rsid w:val="004E44AB"/>
    <w:rsid w:val="004F6B6B"/>
    <w:rsid w:val="00504EDD"/>
    <w:rsid w:val="00513D06"/>
    <w:rsid w:val="005260CA"/>
    <w:rsid w:val="0054124E"/>
    <w:rsid w:val="00543619"/>
    <w:rsid w:val="00560AE9"/>
    <w:rsid w:val="00574628"/>
    <w:rsid w:val="0059115A"/>
    <w:rsid w:val="005A199E"/>
    <w:rsid w:val="005B5C20"/>
    <w:rsid w:val="005B6458"/>
    <w:rsid w:val="005D6A49"/>
    <w:rsid w:val="005E11E4"/>
    <w:rsid w:val="00603302"/>
    <w:rsid w:val="006079AF"/>
    <w:rsid w:val="006325F1"/>
    <w:rsid w:val="006C2E4F"/>
    <w:rsid w:val="006F58DA"/>
    <w:rsid w:val="0072171D"/>
    <w:rsid w:val="00735FE3"/>
    <w:rsid w:val="00760141"/>
    <w:rsid w:val="007C166F"/>
    <w:rsid w:val="007C1F18"/>
    <w:rsid w:val="007D6213"/>
    <w:rsid w:val="007D75D3"/>
    <w:rsid w:val="007E195E"/>
    <w:rsid w:val="007F560C"/>
    <w:rsid w:val="00833822"/>
    <w:rsid w:val="00851280"/>
    <w:rsid w:val="00867460"/>
    <w:rsid w:val="00886392"/>
    <w:rsid w:val="008C0A52"/>
    <w:rsid w:val="008E0AC6"/>
    <w:rsid w:val="00901AF0"/>
    <w:rsid w:val="009048C3"/>
    <w:rsid w:val="00933324"/>
    <w:rsid w:val="009378B6"/>
    <w:rsid w:val="00945F55"/>
    <w:rsid w:val="00966967"/>
    <w:rsid w:val="00977B19"/>
    <w:rsid w:val="009B798A"/>
    <w:rsid w:val="009C10B9"/>
    <w:rsid w:val="009F3649"/>
    <w:rsid w:val="009F7FEC"/>
    <w:rsid w:val="00A116C7"/>
    <w:rsid w:val="00A174C7"/>
    <w:rsid w:val="00A45842"/>
    <w:rsid w:val="00A77202"/>
    <w:rsid w:val="00A84252"/>
    <w:rsid w:val="00A8666D"/>
    <w:rsid w:val="00A87125"/>
    <w:rsid w:val="00A90812"/>
    <w:rsid w:val="00A93BE7"/>
    <w:rsid w:val="00AA6EEC"/>
    <w:rsid w:val="00AB33E2"/>
    <w:rsid w:val="00AE547F"/>
    <w:rsid w:val="00AF7A70"/>
    <w:rsid w:val="00B140A4"/>
    <w:rsid w:val="00B45C5D"/>
    <w:rsid w:val="00B5468E"/>
    <w:rsid w:val="00B6655E"/>
    <w:rsid w:val="00B97EB1"/>
    <w:rsid w:val="00BA067A"/>
    <w:rsid w:val="00BD1BE0"/>
    <w:rsid w:val="00BE096E"/>
    <w:rsid w:val="00C11688"/>
    <w:rsid w:val="00C1522F"/>
    <w:rsid w:val="00C1602C"/>
    <w:rsid w:val="00C21959"/>
    <w:rsid w:val="00C3249B"/>
    <w:rsid w:val="00C405F7"/>
    <w:rsid w:val="00C5736A"/>
    <w:rsid w:val="00C62BCE"/>
    <w:rsid w:val="00C81C34"/>
    <w:rsid w:val="00CA7B13"/>
    <w:rsid w:val="00CE2597"/>
    <w:rsid w:val="00CF3B4F"/>
    <w:rsid w:val="00D325E9"/>
    <w:rsid w:val="00D93ED8"/>
    <w:rsid w:val="00DC1A59"/>
    <w:rsid w:val="00DE40B4"/>
    <w:rsid w:val="00E17639"/>
    <w:rsid w:val="00E44FB4"/>
    <w:rsid w:val="00E6129D"/>
    <w:rsid w:val="00E9204E"/>
    <w:rsid w:val="00E92872"/>
    <w:rsid w:val="00E96AC5"/>
    <w:rsid w:val="00E97FC9"/>
    <w:rsid w:val="00EC41B3"/>
    <w:rsid w:val="00EF2C94"/>
    <w:rsid w:val="00EF783E"/>
    <w:rsid w:val="00F4020B"/>
    <w:rsid w:val="00F94DD1"/>
    <w:rsid w:val="00FB3773"/>
    <w:rsid w:val="00FB6521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3E79"/>
  <w15:chartTrackingRefBased/>
  <w15:docId w15:val="{A3EC35E8-9BD6-409F-9857-08C6BE5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628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628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5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2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87125"/>
    <w:rPr>
      <w:rFonts w:ascii="Arial" w:hAnsi="Arial" w:cs="Arial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A8712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service@jeffpu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hnson\Desktop\JPUD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JPUD_letterhead_Template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Johnson</dc:creator>
  <cp:keywords/>
  <dc:description/>
  <cp:lastModifiedBy>Annette Johnson</cp:lastModifiedBy>
  <cp:revision>2</cp:revision>
  <cp:lastPrinted>2019-12-31T18:08:00Z</cp:lastPrinted>
  <dcterms:created xsi:type="dcterms:W3CDTF">2020-06-09T18:57:00Z</dcterms:created>
  <dcterms:modified xsi:type="dcterms:W3CDTF">2020-06-09T18:57:00Z</dcterms:modified>
</cp:coreProperties>
</file>